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71C97" w14:textId="12CEFF45" w:rsidR="00A3570F" w:rsidRDefault="00D87409" w:rsidP="006920A4">
      <w:pPr>
        <w:spacing w:after="0"/>
        <w:ind w:left="-5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0FD1" wp14:editId="23374645">
                <wp:simplePos x="0" y="0"/>
                <wp:positionH relativeFrom="column">
                  <wp:posOffset>1364826</wp:posOffset>
                </wp:positionH>
                <wp:positionV relativeFrom="paragraph">
                  <wp:posOffset>-336973</wp:posOffset>
                </wp:positionV>
                <wp:extent cx="2836333" cy="262466"/>
                <wp:effectExtent l="0" t="0" r="889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333" cy="262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E1F03" w14:textId="21F8D9FA" w:rsidR="00D87409" w:rsidRDefault="00D87409" w:rsidP="00D87409">
                            <w:pPr>
                              <w:spacing w:line="240" w:lineRule="auto"/>
                              <w:ind w:left="0"/>
                            </w:pPr>
                            <w:r>
                              <w:t>Realtor Information – effective January 1, 2026</w:t>
                            </w:r>
                          </w:p>
                          <w:p w14:paraId="067515B0" w14:textId="35A8C076" w:rsidR="00D87409" w:rsidRDefault="00D87409" w:rsidP="00D87409">
                            <w:pPr>
                              <w:spacing w:line="240" w:lineRule="auto"/>
                              <w:ind w:left="0" w:firstLine="0"/>
                            </w:pPr>
                          </w:p>
                          <w:p w14:paraId="1918857E" w14:textId="77777777" w:rsidR="00D87409" w:rsidRDefault="00D8740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E0F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7.45pt;margin-top:-26.55pt;width:223.3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g/qSwIAAKEEAAAOAAAAZHJzL2Uyb0RvYy54bWysVFFv2jAQfp+0/2D5fQQCzVpEqBgV0yTU&#13;&#10;VoKpz8ZxSDTb59mGhP36nZ1AabenaS/mfPfl8913d8zuWyXJUVhXg87paDCkRGgORa33Of2+XX26&#13;&#10;pcR5pgsmQYucnoSj9/OPH2aNmYoUKpCFsARJtJs2JqeV92aaJI5XQjE3ACM0Bkuwinm82n1SWNYg&#13;&#10;u5JJOhxmSQO2MBa4cA69D12QziN/WQrun8rSCU9kTjE3H08bz104k/mMTfeWmarmfRrsH7JQrNb4&#13;&#10;6IXqgXlGDrb+g0rV3IKD0g84qATKsuYi1oDVjIbvqtlUzIhYC4rjzEUm9/9o+ePx2ZK6wN5RopnC&#13;&#10;Fm1F68kXaMkoqNMYN0XQxiDMt+gOyN7v0BmKbkurwi+WQzCOOp8u2gYyjs70dpyNx2NKOMbSLJ1k&#13;&#10;WaBJXr821vmvAhQJRk4t9i5Kyo5r5zvoGRIecyDrYlVLGS9hXsRSWnJk2GnpY45I/gYlNWlymo1v&#13;&#10;hpH4TSxQX77fScZ/9OldoZBPasw5aNLVHizf7tpekB0UJ9TJQjdnzvBVjbxr5vwzszhYKA0ui3/C&#13;&#10;o5SAyUBvUVKB/fU3f8BjvzFKSYODmlP388CsoER+0zgJd6PJJEx2vExuPqd4sdeR3XVEH9QSUCHs&#13;&#10;NmYXzYD38myWFtQL7tQivIohpjm+nVN/Npe+Wx/cSS4WiwjCWTbMr/XG8EAdOhL03LYvzJq+nx4n&#13;&#10;4RHOI82m79raYcOXGhYHD2Udex4E7lTtdcc9iFPT72xYtOt7RL3+s8x/AwAA//8DAFBLAwQUAAYA&#13;&#10;CAAAACEAjfqNTuIAAAAQAQAADwAAAGRycy9kb3ducmV2LnhtbExPy07DMBC8I/EP1iJxax0XiNI0&#13;&#10;TsWjcOFEQZzdeGtbxHYUu2n4e5YTXFbandl5NNvZ92zCMbkYJIhlAQxDF7ULRsLH+/OiApayClr1&#13;&#10;MaCEb0ywbS8vGlXreA5vOO2zYSQSUq0k2JyHmvPUWfQqLeOAgbBjHL3KtI6G61GdSdz3fFUUJffK&#13;&#10;BXKwasBHi93X/uQl7B7M2nSVGu2u0s5N8+fx1bxIeX01P21o3G+AZZzz3wf8dqD80FKwQzwFnVgv&#13;&#10;YSVu10SVsLi7EcCIUZaiBHagixAV8Lbh/4u0PwAAAP//AwBQSwECLQAUAAYACAAAACEAtoM4kv4A&#13;&#10;AADhAQAAEwAAAAAAAAAAAAAAAAAAAAAAW0NvbnRlbnRfVHlwZXNdLnhtbFBLAQItABQABgAIAAAA&#13;&#10;IQA4/SH/1gAAAJQBAAALAAAAAAAAAAAAAAAAAC8BAABfcmVscy8ucmVsc1BLAQItABQABgAIAAAA&#13;&#10;IQAPhg/qSwIAAKEEAAAOAAAAAAAAAAAAAAAAAC4CAABkcnMvZTJvRG9jLnhtbFBLAQItABQABgAI&#13;&#10;AAAAIQCN+o1O4gAAABABAAAPAAAAAAAAAAAAAAAAAKUEAABkcnMvZG93bnJldi54bWxQSwUGAAAA&#13;&#10;AAQABADzAAAAtAUAAAAA&#13;&#10;" fillcolor="white [3201]" strokeweight=".5pt">
                <v:textbox>
                  <w:txbxContent>
                    <w:p w14:paraId="415E1F03" w14:textId="21F8D9FA" w:rsidR="00D87409" w:rsidRDefault="00D87409" w:rsidP="00D87409">
                      <w:pPr>
                        <w:spacing w:line="240" w:lineRule="auto"/>
                        <w:ind w:left="0"/>
                      </w:pPr>
                      <w:r>
                        <w:t>Realtor Information – effective January 1, 2026</w:t>
                      </w:r>
                    </w:p>
                    <w:p w14:paraId="067515B0" w14:textId="35A8C076" w:rsidR="00D87409" w:rsidRDefault="00D87409" w:rsidP="00D87409">
                      <w:pPr>
                        <w:spacing w:line="240" w:lineRule="auto"/>
                        <w:ind w:left="0" w:firstLine="0"/>
                      </w:pPr>
                    </w:p>
                    <w:p w14:paraId="1918857E" w14:textId="77777777" w:rsidR="00D87409" w:rsidRDefault="00D8740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6409E61" w14:textId="3391B939" w:rsidR="00A3570F" w:rsidRDefault="00D87409" w:rsidP="006920A4">
      <w:pPr>
        <w:spacing w:after="0"/>
        <w:ind w:left="-5"/>
      </w:pPr>
      <w:r>
        <w:t xml:space="preserve">Three Colonies is a </w:t>
      </w:r>
      <w:r w:rsidR="00F767F4">
        <w:t>covenant-controlled</w:t>
      </w:r>
      <w:r>
        <w:t xml:space="preserve"> community. All owners and residents must adhere to the covenants, by-laws and rules and regulations of Three Colonies. Anyone </w:t>
      </w:r>
      <w:r w:rsidR="00C419FD">
        <w:t xml:space="preserve">out of </w:t>
      </w:r>
      <w:r>
        <w:t xml:space="preserve">compliance with these regulations may be subject to a fine or other legal actions. In addition, Three Colonies is within the city of Fayetteville. All city ordinances are applicable. </w:t>
      </w:r>
    </w:p>
    <w:p w14:paraId="6808BAB0" w14:textId="2C378EF9" w:rsidR="00A3570F" w:rsidRDefault="00D87409" w:rsidP="006920A4">
      <w:pPr>
        <w:spacing w:after="0"/>
        <w:ind w:left="-5"/>
      </w:pPr>
      <w:r>
        <w:t>Copies of the covenants, rules and regulations and by-laws are posted on</w:t>
      </w:r>
      <w:r>
        <w:t xml:space="preserve"> this website </w:t>
      </w:r>
      <w:hyperlink r:id="rId4">
        <w:r w:rsidR="00A3570F">
          <w:t>(</w:t>
        </w:r>
      </w:hyperlink>
      <w:hyperlink r:id="rId5" w:history="1">
        <w:r w:rsidR="00F767F4" w:rsidRPr="009213E7">
          <w:rPr>
            <w:rStyle w:val="Hyperlink"/>
          </w:rPr>
          <w:t>www.threecolonieshoa.com</w:t>
        </w:r>
      </w:hyperlink>
      <w:hyperlink r:id="rId6">
        <w:r w:rsidR="00A3570F">
          <w:t>)</w:t>
        </w:r>
      </w:hyperlink>
      <w:r>
        <w:t xml:space="preserve"> and may be downloaded and printed. </w:t>
      </w:r>
    </w:p>
    <w:p w14:paraId="31EEEEC5" w14:textId="77777777" w:rsidR="00A3570F" w:rsidRDefault="00D87409" w:rsidP="006920A4">
      <w:pPr>
        <w:spacing w:after="0"/>
        <w:ind w:left="-5"/>
      </w:pPr>
      <w:r>
        <w:rPr>
          <w:b/>
        </w:rPr>
        <w:t xml:space="preserve">Listing Agent: </w:t>
      </w:r>
    </w:p>
    <w:p w14:paraId="2CA90D3E" w14:textId="62FB8534" w:rsidR="006920A4" w:rsidRDefault="00D87409" w:rsidP="006920A4">
      <w:pPr>
        <w:spacing w:after="0"/>
        <w:ind w:left="-5"/>
      </w:pPr>
      <w:r>
        <w:t>The listing agent</w:t>
      </w:r>
      <w:r>
        <w:t>, at the time of closing, is responsible for turning over the pool key</w:t>
      </w:r>
      <w:r w:rsidR="006920A4">
        <w:t>, mailbox key (townhomes)</w:t>
      </w:r>
      <w:r>
        <w:t xml:space="preserve"> and any other keys associated with the property to the new owner. There is a $100.00 </w:t>
      </w:r>
      <w:r w:rsidR="00F767F4">
        <w:t>non-refundable</w:t>
      </w:r>
      <w:r>
        <w:t xml:space="preserve"> fee for a new pool key. The listing agent is responsible for</w:t>
      </w:r>
      <w:r>
        <w:t xml:space="preserve"> insuring that the buyer is aware of the covenants, Rules and Regulations and Bylaws for Three Colonies.  </w:t>
      </w:r>
    </w:p>
    <w:p w14:paraId="20843550" w14:textId="77777777" w:rsidR="006920A4" w:rsidRDefault="006920A4" w:rsidP="006920A4">
      <w:pPr>
        <w:spacing w:after="0"/>
        <w:ind w:left="-5"/>
      </w:pPr>
    </w:p>
    <w:p w14:paraId="364AC692" w14:textId="4DC59DBB" w:rsidR="00A3570F" w:rsidRPr="00D87409" w:rsidRDefault="006920A4" w:rsidP="00D87409">
      <w:pPr>
        <w:spacing w:after="0"/>
        <w:rPr>
          <w:sz w:val="20"/>
          <w:szCs w:val="20"/>
        </w:rPr>
      </w:pPr>
      <w:r>
        <w:t xml:space="preserve">The closing attorney should contact the Three Colonies Secretary through </w:t>
      </w:r>
      <w:r w:rsidR="00D87409">
        <w:t xml:space="preserve">“Contact Us” form on </w:t>
      </w:r>
      <w:r>
        <w:t xml:space="preserve">the website: </w:t>
      </w:r>
      <w:hyperlink r:id="rId7" w:history="1">
        <w:r w:rsidR="00D87409" w:rsidRPr="00AC2DA5">
          <w:rPr>
            <w:rStyle w:val="Hyperlink"/>
            <w:sz w:val="20"/>
            <w:szCs w:val="20"/>
          </w:rPr>
          <w:t>www.threecolonieshoa.com</w:t>
        </w:r>
      </w:hyperlink>
      <w:r>
        <w:rPr>
          <w:sz w:val="20"/>
          <w:szCs w:val="20"/>
        </w:rPr>
        <w:t xml:space="preserve"> </w:t>
      </w:r>
      <w:r w:rsidRPr="006920A4">
        <w:rPr>
          <w:szCs w:val="22"/>
        </w:rPr>
        <w:t>in advance of property closing for information regarding dues, fees, etc</w:t>
      </w:r>
      <w:r>
        <w:rPr>
          <w:szCs w:val="22"/>
        </w:rPr>
        <w:t>.</w:t>
      </w:r>
      <w:r w:rsidRPr="006920A4">
        <w:rPr>
          <w:szCs w:val="22"/>
        </w:rPr>
        <w:t xml:space="preserve"> on the property.</w:t>
      </w:r>
    </w:p>
    <w:p w14:paraId="548906F3" w14:textId="77777777" w:rsidR="006920A4" w:rsidRDefault="006920A4" w:rsidP="006920A4">
      <w:pPr>
        <w:spacing w:after="0" w:line="240" w:lineRule="auto"/>
      </w:pPr>
    </w:p>
    <w:p w14:paraId="4EAA4950" w14:textId="37FDCDD2" w:rsidR="006920A4" w:rsidRDefault="006920A4" w:rsidP="006920A4">
      <w:pPr>
        <w:spacing w:after="0" w:line="240" w:lineRule="auto"/>
      </w:pPr>
      <w:r>
        <w:t>A $200.00 Transfer fee will be imposed on the sale/transfer of properties in Three Colonies. An additional $</w:t>
      </w:r>
      <w:r w:rsidR="00EA1B22">
        <w:t>10</w:t>
      </w:r>
      <w:r>
        <w:t>0.00 expedite fee will be added if the property transfer information request is received within 48 hours of the property closing.</w:t>
      </w:r>
    </w:p>
    <w:p w14:paraId="4BDA44C9" w14:textId="77777777" w:rsidR="006920A4" w:rsidRDefault="006920A4" w:rsidP="006920A4">
      <w:pPr>
        <w:spacing w:after="0" w:line="240" w:lineRule="auto"/>
      </w:pPr>
    </w:p>
    <w:p w14:paraId="6DB0A20F" w14:textId="77777777" w:rsidR="00A3570F" w:rsidRDefault="00D87409" w:rsidP="006920A4">
      <w:pPr>
        <w:spacing w:after="0"/>
        <w:ind w:left="-5"/>
      </w:pPr>
      <w:r>
        <w:rPr>
          <w:b/>
        </w:rPr>
        <w:t>Various fees and expenses</w:t>
      </w:r>
      <w:r>
        <w:t xml:space="preserve">: </w:t>
      </w:r>
    </w:p>
    <w:p w14:paraId="2C45FD2E" w14:textId="3B61B3D2" w:rsidR="00A3570F" w:rsidRDefault="00D87409" w:rsidP="006920A4">
      <w:pPr>
        <w:spacing w:after="0"/>
        <w:ind w:left="-5"/>
      </w:pPr>
      <w:r>
        <w:t xml:space="preserve">Monthly dues for Colony 1 properties, (town homes) </w:t>
      </w:r>
      <w:r w:rsidR="00F767F4">
        <w:t>are</w:t>
      </w:r>
      <w:r>
        <w:t xml:space="preserve"> $1</w:t>
      </w:r>
      <w:r w:rsidR="00F767F4">
        <w:t>52</w:t>
      </w:r>
      <w:r>
        <w:t>.00 (As of 1/1/2</w:t>
      </w:r>
      <w:r w:rsidR="00F767F4">
        <w:t>6</w:t>
      </w:r>
      <w:r>
        <w:t xml:space="preserve">) </w:t>
      </w:r>
    </w:p>
    <w:p w14:paraId="140E9E90" w14:textId="64DFFE53" w:rsidR="00A3570F" w:rsidRDefault="00D87409" w:rsidP="006920A4">
      <w:pPr>
        <w:spacing w:after="0"/>
        <w:ind w:left="-5"/>
      </w:pPr>
      <w:r>
        <w:t>Monthly dues for Colonies 2 and 3 (Patio homes) are $11</w:t>
      </w:r>
      <w:r w:rsidR="00F767F4">
        <w:t>8</w:t>
      </w:r>
      <w:r>
        <w:t>.00 (As of 1/1/2</w:t>
      </w:r>
      <w:r w:rsidR="00F767F4">
        <w:t>6</w:t>
      </w:r>
      <w:r>
        <w:t xml:space="preserve">) </w:t>
      </w:r>
    </w:p>
    <w:p w14:paraId="0DD433E1" w14:textId="1A632ECF" w:rsidR="00F767F4" w:rsidRDefault="00D87409" w:rsidP="006920A4">
      <w:pPr>
        <w:spacing w:after="0" w:line="418" w:lineRule="auto"/>
        <w:ind w:left="-5"/>
      </w:pPr>
      <w:r>
        <w:t xml:space="preserve">Monthly dues </w:t>
      </w:r>
      <w:r w:rsidR="00F767F4">
        <w:t>should</w:t>
      </w:r>
      <w:r>
        <w:t xml:space="preserve"> be paid by th</w:t>
      </w:r>
      <w:r>
        <w:t>e 5th of each month. A</w:t>
      </w:r>
      <w:r w:rsidR="00F767F4">
        <w:t xml:space="preserve">ll late payments </w:t>
      </w:r>
      <w:r>
        <w:t xml:space="preserve">will incur a </w:t>
      </w:r>
      <w:r w:rsidR="00F767F4">
        <w:t>$20.00 late fee.</w:t>
      </w:r>
    </w:p>
    <w:p w14:paraId="098744B8" w14:textId="77777777" w:rsidR="00F767F4" w:rsidRDefault="00D87409" w:rsidP="006920A4">
      <w:pPr>
        <w:spacing w:after="0" w:line="418" w:lineRule="auto"/>
      </w:pPr>
      <w:r>
        <w:t xml:space="preserve">The </w:t>
      </w:r>
      <w:r w:rsidR="00F767F4">
        <w:t>Homeowner’s</w:t>
      </w:r>
      <w:r>
        <w:t xml:space="preserve"> Association (HOA) carries no insurance on any of the homes in Three Colonies. </w:t>
      </w:r>
    </w:p>
    <w:p w14:paraId="0FE5AD6B" w14:textId="07921048" w:rsidR="00A3570F" w:rsidRDefault="00D87409" w:rsidP="006920A4">
      <w:pPr>
        <w:spacing w:after="0" w:line="418" w:lineRule="auto"/>
      </w:pPr>
      <w:r>
        <w:t xml:space="preserve">Property taxes and </w:t>
      </w:r>
      <w:r w:rsidR="00F767F4">
        <w:t xml:space="preserve">insurance are the responsibility of each property owner for all homes in the community. </w:t>
      </w:r>
      <w:r>
        <w:t xml:space="preserve"> </w:t>
      </w:r>
    </w:p>
    <w:p w14:paraId="793A90B3" w14:textId="77777777" w:rsidR="00A3570F" w:rsidRDefault="00D87409" w:rsidP="006920A4">
      <w:pPr>
        <w:spacing w:after="0"/>
        <w:ind w:left="-5"/>
      </w:pPr>
      <w:r>
        <w:t xml:space="preserve">Pest control is the responsibility of each property owner. </w:t>
      </w:r>
    </w:p>
    <w:p w14:paraId="24485FDB" w14:textId="77777777" w:rsidR="00F767F4" w:rsidRDefault="00F767F4" w:rsidP="006920A4">
      <w:pPr>
        <w:spacing w:after="0"/>
        <w:ind w:left="-5"/>
      </w:pPr>
    </w:p>
    <w:p w14:paraId="0883E215" w14:textId="77777777" w:rsidR="00F767F4" w:rsidRDefault="00D87409" w:rsidP="006920A4">
      <w:pPr>
        <w:spacing w:after="0" w:line="417" w:lineRule="auto"/>
        <w:ind w:left="-5" w:right="1193"/>
      </w:pPr>
      <w:r>
        <w:t>Each property owner is responsible for their individual utilities (Electric, Water and sewer e</w:t>
      </w:r>
      <w:r w:rsidR="00F767F4">
        <w:t>tc</w:t>
      </w:r>
      <w:r>
        <w:t xml:space="preserve">.) </w:t>
      </w:r>
    </w:p>
    <w:p w14:paraId="56CE1105" w14:textId="42F78C63" w:rsidR="00A3570F" w:rsidRDefault="00D87409" w:rsidP="006920A4">
      <w:pPr>
        <w:spacing w:after="0" w:line="417" w:lineRule="auto"/>
        <w:ind w:left="-5" w:right="1193"/>
      </w:pPr>
      <w:r>
        <w:t>A $20</w:t>
      </w:r>
      <w:r>
        <w:t xml:space="preserve">0.00 Transfer fee will be imposed on the sale/transfer of properties in Three Colonies. </w:t>
      </w:r>
      <w:r w:rsidR="006920A4">
        <w:t>(see above)</w:t>
      </w:r>
    </w:p>
    <w:p w14:paraId="3A6FDF88" w14:textId="77777777" w:rsidR="00A3570F" w:rsidRDefault="00D87409" w:rsidP="006920A4">
      <w:pPr>
        <w:spacing w:after="0"/>
        <w:ind w:left="-5"/>
      </w:pPr>
      <w:r>
        <w:rPr>
          <w:b/>
        </w:rPr>
        <w:t>Maintenance</w:t>
      </w:r>
      <w:r>
        <w:t xml:space="preserve">: </w:t>
      </w:r>
    </w:p>
    <w:p w14:paraId="70DF41C4" w14:textId="77777777" w:rsidR="00A3570F" w:rsidRDefault="00D87409" w:rsidP="006920A4">
      <w:pPr>
        <w:spacing w:after="0"/>
        <w:ind w:left="-5"/>
      </w:pPr>
      <w:r>
        <w:t xml:space="preserve">All roadways are maintained by Three Colony HOA. </w:t>
      </w:r>
    </w:p>
    <w:p w14:paraId="3FEAE27B" w14:textId="77777777" w:rsidR="00A3570F" w:rsidRDefault="00D87409" w:rsidP="006920A4">
      <w:pPr>
        <w:spacing w:after="0"/>
        <w:ind w:left="-5"/>
      </w:pPr>
      <w:r>
        <w:t xml:space="preserve">Landscaping of all common areas is maintained by the HOA. </w:t>
      </w:r>
    </w:p>
    <w:p w14:paraId="30FF6047" w14:textId="6ED7B8F8" w:rsidR="00A3570F" w:rsidRDefault="00D87409" w:rsidP="006920A4">
      <w:pPr>
        <w:spacing w:after="0"/>
        <w:ind w:left="-5"/>
      </w:pPr>
      <w:r>
        <w:t xml:space="preserve">HOA maintenance of the town homes in Colony 1 consists of outside surfaces. This maintenance excludes doors, windows and the patio area. </w:t>
      </w:r>
    </w:p>
    <w:p w14:paraId="501D443B" w14:textId="77777777" w:rsidR="00A3570F" w:rsidRDefault="00D87409" w:rsidP="006920A4">
      <w:pPr>
        <w:spacing w:after="0"/>
        <w:ind w:left="-5"/>
      </w:pPr>
      <w:r>
        <w:t xml:space="preserve">Maintenance of Colonies 2 and 3 properties (Patio homes) is the responsibility of the owner. </w:t>
      </w:r>
    </w:p>
    <w:p w14:paraId="32608044" w14:textId="77777777" w:rsidR="006920A4" w:rsidRDefault="006920A4" w:rsidP="006920A4">
      <w:pPr>
        <w:spacing w:after="0"/>
        <w:ind w:left="-5"/>
      </w:pPr>
    </w:p>
    <w:p w14:paraId="0DCF6D5E" w14:textId="77777777" w:rsidR="00A3570F" w:rsidRDefault="00D87409" w:rsidP="006920A4">
      <w:pPr>
        <w:spacing w:after="0"/>
        <w:ind w:left="-5"/>
      </w:pPr>
      <w:r>
        <w:rPr>
          <w:b/>
        </w:rPr>
        <w:t xml:space="preserve">Rental Properties </w:t>
      </w:r>
    </w:p>
    <w:p w14:paraId="69A37222" w14:textId="77777777" w:rsidR="00A3570F" w:rsidRDefault="00D87409" w:rsidP="006920A4">
      <w:pPr>
        <w:spacing w:after="0"/>
        <w:ind w:left="-5"/>
      </w:pPr>
      <w:r>
        <w:t>Prop</w:t>
      </w:r>
      <w:r>
        <w:t xml:space="preserve">erty owners of rental units relinquish their rights to use of the amenities to their tenant(s). </w:t>
      </w:r>
    </w:p>
    <w:p w14:paraId="3E5E6B07" w14:textId="77777777" w:rsidR="00A3570F" w:rsidRDefault="00D87409" w:rsidP="006920A4">
      <w:pPr>
        <w:spacing w:after="0"/>
        <w:ind w:left="-5"/>
        <w:rPr>
          <w:b/>
        </w:rPr>
      </w:pPr>
      <w:r>
        <w:t xml:space="preserve">Owners are held responsible for the actions of any tenant(s) residing in their property. </w:t>
      </w:r>
      <w:r>
        <w:rPr>
          <w:b/>
        </w:rPr>
        <w:t>Owners may only lease their property to a tenant for a minimum lease p</w:t>
      </w:r>
      <w:r>
        <w:rPr>
          <w:b/>
        </w:rPr>
        <w:t xml:space="preserve">eriod of twelve (12) months. Short-term and vacation rentals (Airbnb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…) are strictly prohibited. </w:t>
      </w:r>
    </w:p>
    <w:p w14:paraId="7FEAF837" w14:textId="77777777" w:rsidR="00C419FD" w:rsidRDefault="00C419FD" w:rsidP="006920A4">
      <w:pPr>
        <w:spacing w:after="0"/>
        <w:ind w:left="-5"/>
      </w:pPr>
    </w:p>
    <w:p w14:paraId="1B7458B5" w14:textId="7DC5EC8E" w:rsidR="00A3570F" w:rsidRDefault="00D87409" w:rsidP="006920A4">
      <w:pPr>
        <w:spacing w:after="0"/>
        <w:ind w:left="-5"/>
      </w:pPr>
      <w:r>
        <w:rPr>
          <w:b/>
        </w:rPr>
        <w:t>For Sale/Rent Signs</w:t>
      </w:r>
      <w:r w:rsidR="00C419FD">
        <w:rPr>
          <w:b/>
        </w:rPr>
        <w:t xml:space="preserve">: </w:t>
      </w:r>
      <w:r>
        <w:t xml:space="preserve">Absolutely no signs may be placed in common areas of Three Colonies. </w:t>
      </w:r>
    </w:p>
    <w:p w14:paraId="597BDCC3" w14:textId="77777777" w:rsidR="00A3570F" w:rsidRDefault="00D87409" w:rsidP="006920A4">
      <w:pPr>
        <w:spacing w:after="0"/>
        <w:ind w:left="-5"/>
      </w:pPr>
      <w:r>
        <w:t>Colony 1 – One sign only may be placed in the front window of l</w:t>
      </w:r>
      <w:r>
        <w:t xml:space="preserve">isted property. </w:t>
      </w:r>
    </w:p>
    <w:p w14:paraId="13845FD2" w14:textId="468507A3" w:rsidR="00A3570F" w:rsidRDefault="00D87409" w:rsidP="006920A4">
      <w:pPr>
        <w:spacing w:after="0"/>
        <w:ind w:left="-5"/>
      </w:pPr>
      <w:r>
        <w:t xml:space="preserve">Colony 2 &amp; 3 – One sign only may be placed on the lawn of the listed property.  </w:t>
      </w:r>
    </w:p>
    <w:sectPr w:rsidR="00A3570F" w:rsidSect="00F767F4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0F"/>
    <w:rsid w:val="000844CD"/>
    <w:rsid w:val="006920A4"/>
    <w:rsid w:val="006D1E90"/>
    <w:rsid w:val="00703D6E"/>
    <w:rsid w:val="00A3570F"/>
    <w:rsid w:val="00C419FD"/>
    <w:rsid w:val="00D87409"/>
    <w:rsid w:val="00EA1B22"/>
    <w:rsid w:val="00F16C3D"/>
    <w:rsid w:val="00F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DC37"/>
  <w15:docId w15:val="{D5D759CC-62FF-476D-9C20-D97F83CA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9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7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reecoloniesho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reecolonies.com/" TargetMode="External"/><Relationship Id="rId5" Type="http://schemas.openxmlformats.org/officeDocument/2006/relationships/hyperlink" Target="http://www.threecolonieshoa.com" TargetMode="External"/><Relationship Id="rId4" Type="http://schemas.openxmlformats.org/officeDocument/2006/relationships/hyperlink" Target="http://www.threecolonie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</dc:creator>
  <cp:keywords/>
  <cp:lastModifiedBy>Cynthia McCormic</cp:lastModifiedBy>
  <cp:revision>2</cp:revision>
  <dcterms:created xsi:type="dcterms:W3CDTF">2026-05-27T15:50:00Z</dcterms:created>
  <dcterms:modified xsi:type="dcterms:W3CDTF">2026-05-27T15:50:00Z</dcterms:modified>
</cp:coreProperties>
</file>